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C0" w:rsidRPr="006435CC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Pr="00643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BC0" w:rsidRPr="006435CC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приказом Директора ГККП «</w:t>
      </w:r>
      <w:proofErr w:type="spellStart"/>
      <w:r w:rsidRPr="006435CC">
        <w:rPr>
          <w:rFonts w:ascii="Times New Roman" w:hAnsi="Times New Roman" w:cs="Times New Roman"/>
          <w:b/>
          <w:sz w:val="24"/>
          <w:szCs w:val="24"/>
        </w:rPr>
        <w:t>Акмолинский</w:t>
      </w:r>
      <w:proofErr w:type="spellEnd"/>
      <w:r w:rsidRPr="006435CC">
        <w:rPr>
          <w:rFonts w:ascii="Times New Roman" w:hAnsi="Times New Roman" w:cs="Times New Roman"/>
          <w:b/>
          <w:sz w:val="24"/>
          <w:szCs w:val="24"/>
        </w:rPr>
        <w:t xml:space="preserve"> областной русский </w:t>
      </w:r>
    </w:p>
    <w:p w:rsidR="00B77BC0" w:rsidRPr="006435CC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 xml:space="preserve">драматический театр» при Управлении культуры </w:t>
      </w:r>
      <w:proofErr w:type="spellStart"/>
      <w:r w:rsidRPr="006435CC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6435C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77BC0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№____ от «__» _____________ 2025 года</w:t>
      </w:r>
    </w:p>
    <w:p w:rsidR="00B77BC0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7BC0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7BC0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7BC0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7BC0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C10" w:rsidRDefault="00926C1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C10" w:rsidRDefault="00926C1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C10" w:rsidRDefault="00926C1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C10" w:rsidRDefault="00926C1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C10" w:rsidRDefault="00926C1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C10" w:rsidRDefault="00926C1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C10" w:rsidRDefault="00926C1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C10" w:rsidRDefault="00926C1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C10" w:rsidRDefault="00926C1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7BC0" w:rsidRDefault="00B77BC0" w:rsidP="00B77B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7BC0" w:rsidRPr="00B77BC0" w:rsidRDefault="00B77BC0" w:rsidP="00B77BC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7BC0">
        <w:rPr>
          <w:rFonts w:ascii="Times New Roman" w:hAnsi="Times New Roman" w:cs="Times New Roman"/>
          <w:b/>
          <w:sz w:val="28"/>
          <w:szCs w:val="24"/>
        </w:rPr>
        <w:t>АНТИКОРРУПЦИОННЫЙ СТАНДАРТ</w:t>
      </w:r>
    </w:p>
    <w:p w:rsidR="00B77BC0" w:rsidRPr="00B77BC0" w:rsidRDefault="00B77BC0" w:rsidP="00B77BC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7BC0">
        <w:rPr>
          <w:rFonts w:ascii="Times New Roman" w:hAnsi="Times New Roman" w:cs="Times New Roman"/>
          <w:b/>
          <w:sz w:val="28"/>
          <w:szCs w:val="24"/>
        </w:rPr>
        <w:t>ГККП «</w:t>
      </w:r>
      <w:proofErr w:type="spellStart"/>
      <w:r w:rsidRPr="00B77BC0">
        <w:rPr>
          <w:rFonts w:ascii="Times New Roman" w:hAnsi="Times New Roman" w:cs="Times New Roman"/>
          <w:b/>
          <w:sz w:val="28"/>
          <w:szCs w:val="24"/>
        </w:rPr>
        <w:t>Акмолинский</w:t>
      </w:r>
      <w:proofErr w:type="spellEnd"/>
      <w:r w:rsidRPr="00B77BC0">
        <w:rPr>
          <w:rFonts w:ascii="Times New Roman" w:hAnsi="Times New Roman" w:cs="Times New Roman"/>
          <w:b/>
          <w:sz w:val="28"/>
          <w:szCs w:val="24"/>
        </w:rPr>
        <w:t xml:space="preserve"> областной русский</w:t>
      </w:r>
    </w:p>
    <w:p w:rsidR="00B77BC0" w:rsidRPr="00B77BC0" w:rsidRDefault="00B77BC0" w:rsidP="00B77BC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7BC0">
        <w:rPr>
          <w:rFonts w:ascii="Times New Roman" w:hAnsi="Times New Roman" w:cs="Times New Roman"/>
          <w:b/>
          <w:sz w:val="28"/>
          <w:szCs w:val="24"/>
        </w:rPr>
        <w:t>драматический театр»</w:t>
      </w:r>
    </w:p>
    <w:p w:rsidR="00B77BC0" w:rsidRDefault="00B77BC0" w:rsidP="00B77BC0">
      <w:pPr>
        <w:jc w:val="center"/>
      </w:pPr>
    </w:p>
    <w:p w:rsidR="009F03CE" w:rsidRDefault="009F03CE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Default="00B77BC0" w:rsidP="00B77BC0">
      <w:pPr>
        <w:jc w:val="right"/>
      </w:pPr>
    </w:p>
    <w:p w:rsidR="00B77BC0" w:rsidRPr="00B77BC0" w:rsidRDefault="00B77BC0" w:rsidP="00B77B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7BC0" w:rsidRDefault="00926C10" w:rsidP="00B77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Кокшетау 2025</w:t>
      </w:r>
    </w:p>
    <w:p w:rsidR="00B77BC0" w:rsidRDefault="00B77BC0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Pr="008E14B8" w:rsidRDefault="008E14B8" w:rsidP="008E14B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4B8">
        <w:rPr>
          <w:rFonts w:ascii="Times New Roman" w:hAnsi="Times New Roman" w:cs="Times New Roman"/>
          <w:b/>
          <w:sz w:val="24"/>
          <w:szCs w:val="28"/>
        </w:rPr>
        <w:lastRenderedPageBreak/>
        <w:t>Содержание:</w:t>
      </w:r>
    </w:p>
    <w:p w:rsidR="008E14B8" w:rsidRPr="008E14B8" w:rsidRDefault="008E14B8" w:rsidP="008E14B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E14B8">
        <w:rPr>
          <w:rFonts w:ascii="Times New Roman" w:hAnsi="Times New Roman" w:cs="Times New Roman"/>
          <w:sz w:val="24"/>
          <w:szCs w:val="28"/>
        </w:rPr>
        <w:t>Общие положения</w:t>
      </w:r>
    </w:p>
    <w:p w:rsidR="008E14B8" w:rsidRPr="008E14B8" w:rsidRDefault="008E14B8" w:rsidP="008E14B8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Cs w:val="28"/>
          <w:shd w:val="clear" w:color="auto" w:fill="FFFFFF"/>
        </w:rPr>
      </w:pPr>
      <w:r w:rsidRPr="008E14B8">
        <w:rPr>
          <w:bCs/>
          <w:color w:val="000000"/>
          <w:szCs w:val="28"/>
          <w:shd w:val="clear" w:color="auto" w:fill="FFFFFF"/>
        </w:rPr>
        <w:t>Стандарты (рекомендации) поведения (действий) лиц,</w:t>
      </w:r>
      <w:r w:rsidRPr="008E14B8">
        <w:rPr>
          <w:bCs/>
          <w:color w:val="000000"/>
          <w:szCs w:val="28"/>
          <w:shd w:val="clear" w:color="auto" w:fill="FFFFFF"/>
        </w:rPr>
        <w:br/>
        <w:t>работающих в обособленной сфере общественных отношений</w:t>
      </w:r>
    </w:p>
    <w:p w:rsidR="008E14B8" w:rsidRPr="008E14B8" w:rsidRDefault="008E14B8" w:rsidP="008E14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8E14B8" w:rsidRDefault="008E14B8" w:rsidP="008E14B8">
      <w:pPr>
        <w:rPr>
          <w:rFonts w:ascii="Times New Roman" w:hAnsi="Times New Roman" w:cs="Times New Roman"/>
          <w:b/>
          <w:sz w:val="28"/>
          <w:szCs w:val="28"/>
        </w:rPr>
      </w:pPr>
    </w:p>
    <w:p w:rsidR="00B77BC0" w:rsidRDefault="00B77BC0" w:rsidP="008E14B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B77BC0" w:rsidRDefault="00B77BC0" w:rsidP="008E14B8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324751"/>
        </w:rPr>
      </w:pPr>
      <w:r w:rsidRPr="00B77BC0">
        <w:rPr>
          <w:color w:val="000000"/>
        </w:rPr>
        <w:t xml:space="preserve"> Настоящий антикоррупционный стандарт разработан в соответствии со </w:t>
      </w:r>
      <w:hyperlink r:id="rId5" w:history="1">
        <w:r w:rsidRPr="00B77BC0">
          <w:rPr>
            <w:rStyle w:val="a5"/>
            <w:color w:val="000000"/>
            <w:u w:val="none"/>
          </w:rPr>
          <w:t>статьей 10</w:t>
        </w:r>
      </w:hyperlink>
      <w:r w:rsidRPr="00B77BC0">
        <w:rPr>
          <w:color w:val="000000"/>
        </w:rPr>
        <w:t> Закона Республики Казахстан от 18 ноября 2015 года «О противодействии коррупции», </w:t>
      </w:r>
      <w:hyperlink r:id="rId6" w:history="1">
        <w:r w:rsidRPr="00B77BC0">
          <w:rPr>
            <w:rStyle w:val="a5"/>
            <w:color w:val="000000"/>
            <w:u w:val="none"/>
          </w:rPr>
          <w:t>Методическими рекомендациями</w:t>
        </w:r>
      </w:hyperlink>
      <w:r w:rsidRPr="00B77BC0">
        <w:rPr>
          <w:color w:val="000000"/>
        </w:rPr>
        <w:t> 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B77BC0" w:rsidRPr="006435CC" w:rsidRDefault="00B77BC0" w:rsidP="00B77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C0">
        <w:rPr>
          <w:rFonts w:ascii="Times New Roman" w:hAnsi="Times New Roman" w:cs="Times New Roman"/>
          <w:color w:val="000000"/>
          <w:sz w:val="24"/>
          <w:szCs w:val="24"/>
        </w:rPr>
        <w:t>Разработчиком антикоррупционного стандарта является </w:t>
      </w:r>
      <w:r w:rsidRPr="00B77BC0">
        <w:rPr>
          <w:rFonts w:ascii="Times New Roman" w:hAnsi="Times New Roman" w:cs="Times New Roman"/>
          <w:sz w:val="24"/>
          <w:szCs w:val="24"/>
        </w:rPr>
        <w:t>ГККП «</w:t>
      </w:r>
      <w:proofErr w:type="spellStart"/>
      <w:r w:rsidRPr="00B77BC0">
        <w:rPr>
          <w:rFonts w:ascii="Times New Roman" w:hAnsi="Times New Roman" w:cs="Times New Roman"/>
          <w:sz w:val="24"/>
          <w:szCs w:val="24"/>
        </w:rPr>
        <w:t>Акмолинский</w:t>
      </w:r>
      <w:proofErr w:type="spellEnd"/>
      <w:r w:rsidRPr="00B77BC0">
        <w:rPr>
          <w:rFonts w:ascii="Times New Roman" w:hAnsi="Times New Roman" w:cs="Times New Roman"/>
          <w:sz w:val="24"/>
          <w:szCs w:val="24"/>
        </w:rPr>
        <w:t xml:space="preserve"> областной русский драматический театр» при Управлении культуры </w:t>
      </w:r>
      <w:proofErr w:type="spellStart"/>
      <w:r w:rsidRPr="00B77BC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77BC0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Предприятие).</w:t>
      </w:r>
    </w:p>
    <w:p w:rsidR="00B77BC0" w:rsidRPr="00B77BC0" w:rsidRDefault="00B77BC0" w:rsidP="00B77BC0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324751"/>
        </w:rPr>
      </w:pPr>
      <w:r w:rsidRPr="00B77BC0">
        <w:rPr>
          <w:color w:val="000000"/>
        </w:rPr>
        <w:t xml:space="preserve"> Антикоррупционный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B77BC0" w:rsidRPr="00B77BC0" w:rsidRDefault="00B77BC0" w:rsidP="00B77BC0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324751"/>
        </w:rPr>
      </w:pPr>
      <w:r w:rsidRPr="00B77BC0">
        <w:rPr>
          <w:color w:val="000000"/>
        </w:rPr>
        <w:t>Задачами разработки антикоррупционного стандарта является: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>2) своевременное выявление коррупционных проявлений и предотвращение их негативных последствий.</w:t>
      </w:r>
    </w:p>
    <w:p w:rsidR="00B77BC0" w:rsidRPr="00B77BC0" w:rsidRDefault="008E14B8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>
        <w:rPr>
          <w:color w:val="000000"/>
        </w:rPr>
        <w:t xml:space="preserve">1.4. </w:t>
      </w:r>
      <w:r w:rsidR="00B77BC0" w:rsidRPr="00B77BC0">
        <w:rPr>
          <w:color w:val="000000"/>
        </w:rPr>
        <w:t>Принципами антикоррупционного стандарта являются: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>1) законность;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 xml:space="preserve">2) </w:t>
      </w:r>
      <w:proofErr w:type="spellStart"/>
      <w:r w:rsidRPr="00B77BC0">
        <w:rPr>
          <w:color w:val="000000"/>
        </w:rPr>
        <w:t>транспарентность</w:t>
      </w:r>
      <w:proofErr w:type="spellEnd"/>
      <w:r w:rsidRPr="00B77BC0">
        <w:rPr>
          <w:color w:val="000000"/>
        </w:rPr>
        <w:t>;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>3) этичность;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>5) недопущение конфликта интересов.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 w:themeColor="text1"/>
        </w:rPr>
        <w:t xml:space="preserve">1.5. </w:t>
      </w:r>
      <w:r w:rsidRPr="00B77BC0">
        <w:rPr>
          <w:color w:val="000000"/>
        </w:rPr>
        <w:t>Антикоррупционный стандарт определяет рекомендации для лиц, работающих в обособленной сфере общественных отношений, направленные на соблюдение антикоррупционного поведения и предотвращение коррупционных проявлений.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 w:themeColor="text1"/>
        </w:rPr>
        <w:t xml:space="preserve">1.6. </w:t>
      </w:r>
      <w:r w:rsidRPr="00B77BC0">
        <w:rPr>
          <w:color w:val="000000"/>
        </w:rPr>
        <w:t>В основе антикоррупционного стандарта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>1) реализации прав и законных интересов физических и юридических лиц в сфере, затрагиваемой антикоррупционным стандартом;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>2) подготовке и принятии управленческих и иных решений в пределах своей компетенции;</w:t>
      </w:r>
    </w:p>
    <w:p w:rsidR="00B77BC0" w:rsidRPr="00B77BC0" w:rsidRDefault="00B77BC0" w:rsidP="00B77B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24751"/>
        </w:rPr>
      </w:pPr>
      <w:r w:rsidRPr="00B77BC0">
        <w:rPr>
          <w:color w:val="000000"/>
        </w:rPr>
        <w:t>3) подготовке проектов нормативных правовых актов Республики Казахстан;</w:t>
      </w:r>
    </w:p>
    <w:p w:rsidR="00B77BC0" w:rsidRPr="00B77BC0" w:rsidRDefault="00D80ACA" w:rsidP="00D80AC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4) </w:t>
      </w:r>
      <w:r w:rsidR="00B77BC0" w:rsidRPr="00B77BC0">
        <w:rPr>
          <w:color w:val="000000"/>
        </w:rPr>
        <w:t>иных общественно значимых отношениях в зависимости от специфики соответствующей сферы жизнедеятельности.</w:t>
      </w:r>
    </w:p>
    <w:p w:rsidR="00B77BC0" w:rsidRDefault="00B77BC0" w:rsidP="00B77BC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B77BC0" w:rsidRDefault="00B77BC0" w:rsidP="00D80A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Стандарты (рекомендации) поведения (действий) лиц,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  <w:t>работающих в обособленной сфере общественных отношений</w:t>
      </w:r>
    </w:p>
    <w:p w:rsidR="00D80ACA" w:rsidRPr="00D80ACA" w:rsidRDefault="00D80ACA" w:rsidP="00D80AC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24751"/>
          <w:sz w:val="18"/>
          <w:szCs w:val="18"/>
        </w:rPr>
      </w:pP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2.1. При реализации прав и законных интересов физических и юридических лиц в сфере, затрагиваемой антикоррупционным стандартом: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1) руководствоваться </w:t>
      </w:r>
      <w:hyperlink r:id="rId7" w:history="1">
        <w:r w:rsidRPr="00D80ACA">
          <w:rPr>
            <w:rStyle w:val="a5"/>
            <w:color w:val="000000"/>
            <w:u w:val="none"/>
          </w:rPr>
          <w:t>Конституцией</w:t>
        </w:r>
      </w:hyperlink>
      <w:r w:rsidRPr="00D80ACA">
        <w:rPr>
          <w:color w:val="000000"/>
        </w:rPr>
        <w:t> 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lastRenderedPageBreak/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7) не распространять сведения, не соответствующие действительности;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2.2. При оказании государственных услуг и иных разрешительных функций: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1) на постоянной основе принимать меры по повышению качества оказания государственных услуг;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 xml:space="preserve">2) предоставлять полную и достоверную информацию о порядке оказания государственных услуг </w:t>
      </w:r>
      <w:proofErr w:type="spellStart"/>
      <w:r w:rsidRPr="00D80ACA">
        <w:rPr>
          <w:color w:val="000000"/>
        </w:rPr>
        <w:t>услугополучателям</w:t>
      </w:r>
      <w:proofErr w:type="spellEnd"/>
      <w:r w:rsidRPr="00D80ACA">
        <w:rPr>
          <w:color w:val="000000"/>
        </w:rPr>
        <w:t xml:space="preserve"> в доступной форме;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4) докладывать руководству при склонении к совершению коррупционного правонарушения;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2.3. При осуществлении государственных закупок, связанных с приобретением товаров, работ, услуг: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1) оптимально и эффективно расходовать денежные средства, используемые для государственных закупок;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3) обеспечивать открытость и прозрачность процесса государственных закупок;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4) не допускать коррупционных проявлений;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2.4. При подготовке и принятии управленческих и иных решений в рамках своей компетенции: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4) проявлять активность в противодействии коррупции, раскрытии коррупционных правонарушений;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lastRenderedPageBreak/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8E14B8">
        <w:t>2.5.</w:t>
      </w:r>
      <w:r w:rsidRPr="00D80ACA">
        <w:rPr>
          <w:rFonts w:ascii="Arial" w:hAnsi="Arial" w:cs="Arial"/>
          <w:color w:val="324751"/>
        </w:rPr>
        <w:t xml:space="preserve"> </w:t>
      </w:r>
      <w:r w:rsidRPr="00D80ACA">
        <w:rPr>
          <w:color w:val="000000"/>
        </w:rPr>
        <w:t>При подготовке проектов нормативных правовых актов: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2) обеспечивать координацию ведения структурными подразделениями организации мони</w:t>
      </w:r>
      <w:bookmarkStart w:id="0" w:name="_GoBack"/>
      <w:bookmarkEnd w:id="0"/>
      <w:r w:rsidRPr="00D80ACA">
        <w:rPr>
          <w:color w:val="000000"/>
        </w:rPr>
        <w:t>торинга правовых актов и подготовка соответствующих отчетов на постоянной основе;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4) не использовать в нормативных правовых актах нормы, содержащие коррупционные факторы или их признаки.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2.6. При организации кадровой работы по подбору и расстановке сотрудников/работников: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1) соблюдать установленные сроки рассмотрения материалов на назначения;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2) при приеме на службу/работу в организацию разъяснять основные обязанности, запреты и ограничение, возлагаемые на должностных лиц;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3) соблюдать требования законодательства Республики Казахстан при отборе кадров;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4) не допускать необоснованной передачи сведений о персональных данных государственных служащих;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5) не требовать от кандидатов на службу/работу документы, не имеющие отношения для заключения трудового договора;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6) объективно и всесторонне проводить служебные расследования в отношении работников.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2.7. При иных взаимоотношениях, возникающих в зависимости от специфики сферы жизнедеятельности: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1) конкретно и четко определять задачи и объем служебных полномочий подчиненных должностных лиц;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7) не принуждать подчиненных к совершению коррупционных правонарушений;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B77BC0" w:rsidRPr="00D80ACA" w:rsidRDefault="00B77BC0" w:rsidP="00D80ACA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324751"/>
        </w:rPr>
      </w:pPr>
      <w:r w:rsidRPr="00D80ACA">
        <w:rPr>
          <w:color w:val="000000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B77BC0" w:rsidRPr="00B77BC0" w:rsidRDefault="00B77BC0" w:rsidP="00B77B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77BC0" w:rsidRPr="00B7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F209D"/>
    <w:multiLevelType w:val="multilevel"/>
    <w:tmpl w:val="51049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" w15:restartNumberingAfterBreak="0">
    <w:nsid w:val="751326CB"/>
    <w:multiLevelType w:val="hybridMultilevel"/>
    <w:tmpl w:val="534A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C0"/>
    <w:rsid w:val="008E14B8"/>
    <w:rsid w:val="00926C10"/>
    <w:rsid w:val="009F03CE"/>
    <w:rsid w:val="00B77BC0"/>
    <w:rsid w:val="00D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3F1F"/>
  <w15:chartTrackingRefBased/>
  <w15:docId w15:val="{9576F6A7-F083-490B-B2BF-49B79C9C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7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0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5602349" TargetMode="External"/><Relationship Id="rId5" Type="http://schemas.openxmlformats.org/officeDocument/2006/relationships/hyperlink" Target="http://online.zakon.kz/Document/?link_id=10048456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2025-02-05T10:03:00Z</dcterms:created>
  <dcterms:modified xsi:type="dcterms:W3CDTF">2025-02-07T04:27:00Z</dcterms:modified>
</cp:coreProperties>
</file>